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50" w:rsidRPr="00CD0150" w:rsidRDefault="00CD0150" w:rsidP="00CD0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D01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Zarządzenie Nr</w:t>
      </w:r>
      <w:r w:rsidR="00846F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713</w:t>
      </w:r>
      <w:r w:rsidRPr="00CD01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</w:t>
      </w:r>
      <w:r w:rsidR="000D06B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</w:p>
    <w:p w:rsidR="00CD0150" w:rsidRPr="00CD0150" w:rsidRDefault="00CD0150" w:rsidP="00CD0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D01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Burmistrza Śmigla</w:t>
      </w:r>
    </w:p>
    <w:p w:rsidR="00CD0150" w:rsidRPr="00CD0150" w:rsidRDefault="00951000" w:rsidP="00CD0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</w:t>
      </w:r>
      <w:r w:rsidR="000D06B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30 stycznia 2024</w:t>
      </w:r>
      <w:r w:rsidR="00CD0150" w:rsidRPr="00CD01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:rsidR="00CD0150" w:rsidRPr="00CD0150" w:rsidRDefault="00CD0150" w:rsidP="00CD0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D0150" w:rsidRPr="00CD0150" w:rsidRDefault="00951000" w:rsidP="00CD0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sprawie ogłoszenia </w:t>
      </w:r>
      <w:r w:rsidR="000D06B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czwartego</w:t>
      </w:r>
      <w:r w:rsidR="00CD0150" w:rsidRPr="00CD01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prz</w:t>
      </w:r>
      <w:r w:rsidR="000911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etargu ustnego nieograniczonego </w:t>
      </w:r>
      <w:r w:rsidR="000911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CD0150" w:rsidRPr="00CD01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 sprzedaż lokalu mieszkalnego </w:t>
      </w:r>
      <w:r w:rsidR="00CD0150" w:rsidRPr="00CD01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nr 1 położonego w Śmiglu przy ulicy Kościuszki 14</w:t>
      </w:r>
      <w:r w:rsidR="00172D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CD0150" w:rsidRPr="00CD01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oraz Powołania Komisji Przetargowej</w:t>
      </w:r>
    </w:p>
    <w:p w:rsidR="00CD0150" w:rsidRPr="00CD0150" w:rsidRDefault="00CD0150" w:rsidP="00CD01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CD0150" w:rsidRPr="0061007C" w:rsidRDefault="00CD0150" w:rsidP="00CD01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</w:pPr>
    </w:p>
    <w:p w:rsidR="00CD0150" w:rsidRPr="0061007C" w:rsidRDefault="00CD0150" w:rsidP="00CD01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</w:pPr>
      <w:r w:rsidRPr="0061007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  <w:t xml:space="preserve">Na podstawie art. 30 ust. 2 pkt 3 ustawy z dnia 8 marca 1990 r. o samorządzie gminnym </w:t>
      </w:r>
      <w:r w:rsidRPr="0061007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  <w:br/>
        <w:t>(Dz. U. z 20</w:t>
      </w:r>
      <w:r w:rsidRPr="0061007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23</w:t>
      </w:r>
      <w:r w:rsidRPr="0061007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  <w:t xml:space="preserve"> r., poz. </w:t>
      </w:r>
      <w:r w:rsidR="001335EB" w:rsidRPr="0061007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40</w:t>
      </w:r>
      <w:r w:rsidRPr="0061007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ze zm.</w:t>
      </w:r>
      <w:r w:rsidRPr="0061007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  <w:t>), art. 38 ust. 1</w:t>
      </w:r>
      <w:r w:rsidR="00A43CF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, art. 39 ust. 2</w:t>
      </w:r>
      <w:r w:rsidRPr="0061007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</w:t>
      </w:r>
      <w:r w:rsidRPr="0061007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  <w:t>i art. 40 ust. 1 pkt 1 ustawy</w:t>
      </w:r>
      <w:r w:rsidRPr="0061007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  <w:br/>
        <w:t>z dnia 21 sierpnia 1997 r. o gospodarce nieruchomościami (Dz. U. z 2023 r., poz. 344</w:t>
      </w:r>
      <w:r w:rsidR="00DB4970" w:rsidRPr="0061007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ze zm.</w:t>
      </w:r>
      <w:r w:rsidRPr="0061007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  <w:t>) w związku z § 8 ust. 1 i 2 Rozpo</w:t>
      </w:r>
      <w:r w:rsidR="000911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  <w:t xml:space="preserve">rządzenia Rady Ministrów z dnia </w:t>
      </w:r>
      <w:r w:rsidRPr="0061007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  <w:t>14 września 2004 r. w sprawie sposobu i trybu przeprow</w:t>
      </w:r>
      <w:r w:rsidR="000911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  <w:t xml:space="preserve">adzania przetargów oraz rokowań </w:t>
      </w:r>
      <w:r w:rsidRPr="0061007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  <w:t>na zbycie nieruchomości (</w:t>
      </w:r>
      <w:r w:rsidRPr="0061007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tekst jednolity </w:t>
      </w:r>
      <w:r w:rsidRPr="0061007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  <w:t>Dz. U. z 20</w:t>
      </w:r>
      <w:r w:rsidRPr="0061007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21</w:t>
      </w:r>
      <w:r w:rsidRPr="0061007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  <w:t xml:space="preserve"> r., poz. 2</w:t>
      </w:r>
      <w:r w:rsidRPr="0061007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213</w:t>
      </w:r>
      <w:r w:rsidR="000911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  <w:t xml:space="preserve">) zarządzam, </w:t>
      </w:r>
      <w:r w:rsidRPr="0061007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  <w:t>co następuje:</w:t>
      </w:r>
    </w:p>
    <w:p w:rsidR="00CD0150" w:rsidRPr="00CD0150" w:rsidRDefault="00CD0150" w:rsidP="00CD0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</w:p>
    <w:p w:rsidR="00CD0150" w:rsidRPr="00CD0150" w:rsidRDefault="00CD0150" w:rsidP="00CD0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D0150">
        <w:rPr>
          <w:rFonts w:ascii="Times New Roman" w:eastAsia="Times New Roman" w:hAnsi="Times New Roman" w:cs="Times New Roman"/>
          <w:sz w:val="24"/>
          <w:szCs w:val="20"/>
          <w:lang w:eastAsia="pl-PL"/>
        </w:rPr>
        <w:t>§ 1.</w:t>
      </w:r>
    </w:p>
    <w:p w:rsidR="00CD0150" w:rsidRPr="00CD0150" w:rsidRDefault="00CD0150" w:rsidP="00CD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D0150" w:rsidRPr="00CD0150" w:rsidRDefault="00951000" w:rsidP="00CD0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Ogłaszam </w:t>
      </w:r>
      <w:r w:rsidR="006B7CC1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czwarty</w:t>
      </w:r>
      <w:r w:rsidR="00CD0150" w:rsidRPr="00CD0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ustny nieograniczony na sprzedaż </w:t>
      </w:r>
      <w:r w:rsidR="00CD0150" w:rsidRPr="00CD01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lokalu mieszkalnego</w:t>
      </w:r>
      <w:r w:rsidR="005334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334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CD0150" w:rsidRPr="00CD0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położonego w </w:t>
      </w:r>
      <w:r w:rsidR="00172DE8">
        <w:rPr>
          <w:rFonts w:ascii="Times New Roman" w:eastAsia="Times New Roman" w:hAnsi="Times New Roman" w:cs="Times New Roman"/>
          <w:sz w:val="24"/>
          <w:szCs w:val="24"/>
          <w:lang w:eastAsia="pl-PL"/>
        </w:rPr>
        <w:t>Śmiglu przy ulicy Kościuszki 14</w:t>
      </w:r>
      <w:r w:rsidR="00CD0150" w:rsidRPr="00CD0150">
        <w:rPr>
          <w:rFonts w:ascii="Times New Roman" w:eastAsia="Times New Roman" w:hAnsi="Times New Roman" w:cs="Times New Roman"/>
          <w:sz w:val="24"/>
          <w:szCs w:val="24"/>
          <w:lang w:eastAsia="pl-PL"/>
        </w:rPr>
        <w:t>. Treść ogłoszenia stanowi załącznik</w:t>
      </w:r>
      <w:r w:rsidR="001335EB" w:rsidRPr="00371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D0150" w:rsidRPr="00CD0150">
        <w:rPr>
          <w:rFonts w:ascii="Times New Roman" w:eastAsia="Times New Roman" w:hAnsi="Times New Roman" w:cs="Times New Roman"/>
          <w:sz w:val="24"/>
          <w:szCs w:val="24"/>
          <w:lang w:eastAsia="pl-PL"/>
        </w:rPr>
        <w:t>Nr 1 do zarządzenia.</w:t>
      </w:r>
    </w:p>
    <w:p w:rsidR="00CD0150" w:rsidRPr="00CD0150" w:rsidRDefault="00CD0150" w:rsidP="00CD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150" w:rsidRPr="00CD0150" w:rsidRDefault="00CD0150" w:rsidP="00CD0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D0150">
        <w:rPr>
          <w:rFonts w:ascii="Times New Roman" w:eastAsia="Times New Roman" w:hAnsi="Times New Roman" w:cs="Times New Roman"/>
          <w:sz w:val="24"/>
          <w:szCs w:val="20"/>
          <w:lang w:eastAsia="pl-PL"/>
        </w:rPr>
        <w:t>§ 2.</w:t>
      </w:r>
    </w:p>
    <w:p w:rsidR="00CD0150" w:rsidRPr="00CD0150" w:rsidRDefault="00CD0150" w:rsidP="00CD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D0150" w:rsidRPr="00CD0150" w:rsidRDefault="00CD0150" w:rsidP="00CD0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15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przetargu podaje się do publicznej wiadomości na tablicy ogłoszeń w siedzibie Urzędu oraz w sposób zwyczajowo przyjęty w danej miejscowości, co najmniej na 30 dni przed wyznaczonym terminem przetargu oraz na stronie internetowej i w BIP-</w:t>
      </w:r>
      <w:proofErr w:type="spellStart"/>
      <w:r w:rsidRPr="00CD0150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proofErr w:type="spellEnd"/>
      <w:r w:rsidRPr="00CD0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urzędu.</w:t>
      </w:r>
    </w:p>
    <w:p w:rsidR="00CD0150" w:rsidRPr="00CD0150" w:rsidRDefault="00CD0150" w:rsidP="00CD0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D0150" w:rsidRPr="00CD0150" w:rsidRDefault="00CD0150" w:rsidP="00CD0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D0150">
        <w:rPr>
          <w:rFonts w:ascii="Times New Roman" w:eastAsia="Times New Roman" w:hAnsi="Times New Roman" w:cs="Times New Roman"/>
          <w:sz w:val="24"/>
          <w:szCs w:val="20"/>
          <w:lang w:eastAsia="pl-PL"/>
        </w:rPr>
        <w:t>§ 3.</w:t>
      </w:r>
    </w:p>
    <w:p w:rsidR="00CD0150" w:rsidRPr="00CD0150" w:rsidRDefault="00CD0150" w:rsidP="00CD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D0150" w:rsidRPr="00CD0150" w:rsidRDefault="00CD0150" w:rsidP="00CD0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D0150">
        <w:rPr>
          <w:rFonts w:ascii="Times New Roman" w:eastAsia="Times New Roman" w:hAnsi="Times New Roman" w:cs="Times New Roman"/>
          <w:sz w:val="24"/>
          <w:szCs w:val="20"/>
          <w:lang w:eastAsia="pl-PL"/>
        </w:rPr>
        <w:t>Powołuję Komisję Przetargową w celu przeprow</w:t>
      </w:r>
      <w:r w:rsidR="0009116B">
        <w:rPr>
          <w:rFonts w:ascii="Times New Roman" w:eastAsia="Times New Roman" w:hAnsi="Times New Roman" w:cs="Times New Roman"/>
          <w:sz w:val="24"/>
          <w:szCs w:val="20"/>
          <w:lang w:eastAsia="pl-PL"/>
        </w:rPr>
        <w:t>adzenia czynności przetargowych</w:t>
      </w:r>
      <w:r w:rsidR="0009116B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CD0150">
        <w:rPr>
          <w:rFonts w:ascii="Times New Roman" w:eastAsia="Times New Roman" w:hAnsi="Times New Roman" w:cs="Times New Roman"/>
          <w:sz w:val="24"/>
          <w:szCs w:val="20"/>
          <w:lang w:eastAsia="pl-PL"/>
        </w:rPr>
        <w:t>w następującym składzie:</w:t>
      </w:r>
    </w:p>
    <w:p w:rsidR="00CD0150" w:rsidRPr="00CD0150" w:rsidRDefault="00CD0150" w:rsidP="00CD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150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 w:rsidR="00951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ewodniczący – Angelika Konieczka </w:t>
      </w:r>
    </w:p>
    <w:p w:rsidR="00CD0150" w:rsidRPr="00CD0150" w:rsidRDefault="00CD0150" w:rsidP="00CD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150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Członkowie:</w:t>
      </w:r>
    </w:p>
    <w:p w:rsidR="00CD0150" w:rsidRPr="00CD0150" w:rsidRDefault="00CD0150" w:rsidP="00CD01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150">
        <w:rPr>
          <w:rFonts w:ascii="Times New Roman" w:eastAsia="Times New Roman" w:hAnsi="Times New Roman" w:cs="Times New Roman"/>
          <w:sz w:val="24"/>
          <w:szCs w:val="24"/>
          <w:lang w:eastAsia="pl-PL"/>
        </w:rPr>
        <w:t>Joanna Szudra</w:t>
      </w:r>
    </w:p>
    <w:p w:rsidR="00CD0150" w:rsidRPr="00CD0150" w:rsidRDefault="00CD0150" w:rsidP="00CD01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150">
        <w:rPr>
          <w:rFonts w:ascii="Times New Roman" w:eastAsia="Times New Roman" w:hAnsi="Times New Roman" w:cs="Times New Roman"/>
          <w:sz w:val="24"/>
          <w:szCs w:val="24"/>
          <w:lang w:eastAsia="pl-PL"/>
        </w:rPr>
        <w:t>Rafał Szumacher</w:t>
      </w:r>
    </w:p>
    <w:p w:rsidR="00CD0150" w:rsidRPr="00CD0150" w:rsidRDefault="00CD0150" w:rsidP="00CD01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150">
        <w:rPr>
          <w:rFonts w:ascii="Times New Roman" w:eastAsia="Times New Roman" w:hAnsi="Times New Roman" w:cs="Times New Roman"/>
          <w:sz w:val="24"/>
          <w:szCs w:val="24"/>
          <w:lang w:eastAsia="pl-PL"/>
        </w:rPr>
        <w:t>Kamil Dworczak</w:t>
      </w:r>
    </w:p>
    <w:p w:rsidR="00CD0150" w:rsidRPr="00CD0150" w:rsidRDefault="00CD0150" w:rsidP="00CD0150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D0150" w:rsidRPr="00CD0150" w:rsidRDefault="00CD0150" w:rsidP="00CD0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D0150">
        <w:rPr>
          <w:rFonts w:ascii="Times New Roman" w:eastAsia="Times New Roman" w:hAnsi="Times New Roman" w:cs="Times New Roman"/>
          <w:sz w:val="24"/>
          <w:szCs w:val="20"/>
          <w:lang w:eastAsia="pl-PL"/>
        </w:rPr>
        <w:t>§ 4.</w:t>
      </w:r>
    </w:p>
    <w:p w:rsidR="00CD0150" w:rsidRPr="00CD0150" w:rsidRDefault="00CD0150" w:rsidP="00CD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D0150" w:rsidRDefault="00CD0150" w:rsidP="00CD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D0150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podpisania</w:t>
      </w:r>
      <w:r w:rsidR="005334A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5334A5" w:rsidRPr="00C623BC" w:rsidRDefault="005334A5" w:rsidP="00CD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4A5" w:rsidRPr="00846F1B" w:rsidRDefault="005334A5" w:rsidP="00CD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C214E" w:rsidRPr="00846F1B" w:rsidRDefault="007C214E" w:rsidP="007C214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F1B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Śmigla</w:t>
      </w:r>
    </w:p>
    <w:p w:rsidR="007C214E" w:rsidRPr="00846F1B" w:rsidRDefault="007C214E" w:rsidP="007C2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F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6F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6F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6F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6F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6F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6F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6F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/-/ Małgorzata Adamczak</w:t>
      </w:r>
    </w:p>
    <w:p w:rsidR="0009116B" w:rsidRPr="00846F1B" w:rsidRDefault="0009116B" w:rsidP="005334A5">
      <w:pPr>
        <w:spacing w:after="0"/>
        <w:ind w:firstLine="4820"/>
        <w:jc w:val="center"/>
        <w:rPr>
          <w:rFonts w:ascii="Times New Roman" w:hAnsi="Times New Roman" w:cs="Times New Roman"/>
          <w:sz w:val="24"/>
        </w:rPr>
      </w:pPr>
    </w:p>
    <w:p w:rsidR="005334A5" w:rsidRPr="00846F1B" w:rsidRDefault="005334A5" w:rsidP="00CD0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1000" w:rsidRPr="00C623BC" w:rsidRDefault="00951000" w:rsidP="00CD0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1000" w:rsidRPr="00990E1B" w:rsidRDefault="00951000" w:rsidP="00CD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150" w:rsidRPr="002F1A53" w:rsidRDefault="00951000" w:rsidP="0095100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CD0150" w:rsidRPr="00CD015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2B0F1A">
        <w:rPr>
          <w:rFonts w:ascii="Times New Roman" w:eastAsia="Times New Roman" w:hAnsi="Times New Roman" w:cs="Times New Roman"/>
          <w:sz w:val="20"/>
          <w:szCs w:val="20"/>
          <w:lang w:eastAsia="pl-PL"/>
        </w:rPr>
        <w:t>ałącznik Nr 1 do Zarządzenia Nr</w:t>
      </w:r>
      <w:r w:rsidR="00846F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713</w:t>
      </w:r>
      <w:r w:rsidR="00C623BC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6B7CC1">
        <w:rPr>
          <w:rFonts w:ascii="Times New Roman" w:eastAsia="Times New Roman" w:hAnsi="Times New Roman" w:cs="Times New Roman"/>
          <w:sz w:val="20"/>
          <w:szCs w:val="20"/>
          <w:lang w:eastAsia="pl-PL"/>
        </w:rPr>
        <w:t>24</w:t>
      </w:r>
      <w:r w:rsidR="00CD0150" w:rsidRPr="00CD01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D0150" w:rsidRPr="00CD0150" w:rsidRDefault="00CD0150" w:rsidP="00CD0150">
      <w:pPr>
        <w:keepNext/>
        <w:spacing w:after="0" w:line="240" w:lineRule="auto"/>
        <w:ind w:left="4956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D01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172D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9510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Burmistrza Śmigla z </w:t>
      </w:r>
      <w:r w:rsidR="006B7CC1">
        <w:rPr>
          <w:rFonts w:ascii="Times New Roman" w:eastAsia="Times New Roman" w:hAnsi="Times New Roman" w:cs="Times New Roman"/>
          <w:sz w:val="20"/>
          <w:szCs w:val="20"/>
          <w:lang w:eastAsia="pl-PL"/>
        </w:rPr>
        <w:t>30 stycznia</w:t>
      </w:r>
      <w:r w:rsidRPr="00CD01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</w:t>
      </w:r>
      <w:r w:rsidR="006B7CC1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CD01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</w:p>
    <w:p w:rsidR="00CD0150" w:rsidRPr="005334A5" w:rsidRDefault="00CD0150" w:rsidP="00C62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34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CD0150" w:rsidRPr="005334A5" w:rsidRDefault="00CD0150" w:rsidP="00CD0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951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urmistrz Śmigla ogłasza </w:t>
      </w:r>
      <w:r w:rsidR="006B7CC1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czwarty</w:t>
      </w:r>
      <w:r w:rsidRP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ustny nieograniczon</w:t>
      </w:r>
      <w:r w:rsidR="002F1A53" w:rsidRP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na sprzedaż niżej wymienionego lokalu mieszkalnego położonego </w:t>
      </w:r>
      <w:r w:rsidRP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Śmiglu przy ul. </w:t>
      </w:r>
      <w:r w:rsidR="00172DE8" w:rsidRP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Kościuszki 14</w:t>
      </w:r>
      <w:r w:rsidRP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pPr w:leftFromText="141" w:rightFromText="141" w:vertAnchor="text" w:horzAnchor="margin" w:tblpX="-294" w:tblpY="166"/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7"/>
        <w:gridCol w:w="1559"/>
        <w:gridCol w:w="1276"/>
        <w:gridCol w:w="1559"/>
        <w:gridCol w:w="1276"/>
        <w:gridCol w:w="1712"/>
      </w:tblGrid>
      <w:tr w:rsidR="00371117" w:rsidRPr="00371117" w:rsidTr="00C623BC">
        <w:trPr>
          <w:trHeight w:val="365"/>
        </w:trPr>
        <w:tc>
          <w:tcPr>
            <w:tcW w:w="562" w:type="dxa"/>
            <w:vMerge w:val="restart"/>
            <w:vAlign w:val="center"/>
          </w:tcPr>
          <w:p w:rsidR="007104CA" w:rsidRPr="00CD0150" w:rsidRDefault="007104CA" w:rsidP="00C6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D015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707" w:type="dxa"/>
            <w:vMerge w:val="restart"/>
            <w:vAlign w:val="center"/>
          </w:tcPr>
          <w:p w:rsidR="007104CA" w:rsidRPr="00CD0150" w:rsidRDefault="007104CA" w:rsidP="00C6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D015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Położenie</w:t>
            </w:r>
          </w:p>
        </w:tc>
        <w:tc>
          <w:tcPr>
            <w:tcW w:w="1559" w:type="dxa"/>
            <w:vMerge w:val="restart"/>
            <w:vAlign w:val="center"/>
          </w:tcPr>
          <w:p w:rsidR="007104CA" w:rsidRPr="00CD0150" w:rsidRDefault="007104CA" w:rsidP="00C6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D015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Nr</w:t>
            </w:r>
          </w:p>
          <w:p w:rsidR="007104CA" w:rsidRPr="00CD0150" w:rsidRDefault="007104CA" w:rsidP="00C6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D015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KW</w:t>
            </w:r>
          </w:p>
        </w:tc>
        <w:tc>
          <w:tcPr>
            <w:tcW w:w="4111" w:type="dxa"/>
            <w:gridSpan w:val="3"/>
            <w:vAlign w:val="center"/>
          </w:tcPr>
          <w:p w:rsidR="007104CA" w:rsidRPr="00CD0150" w:rsidRDefault="007104CA" w:rsidP="00C6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D015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Opis nieruchomości</w:t>
            </w:r>
          </w:p>
        </w:tc>
        <w:tc>
          <w:tcPr>
            <w:tcW w:w="1712" w:type="dxa"/>
          </w:tcPr>
          <w:p w:rsidR="007104CA" w:rsidRPr="00CD0150" w:rsidRDefault="007104CA" w:rsidP="00C6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CD015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Cena nieruchomości </w:t>
            </w:r>
            <w:r w:rsidRPr="00CD015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[zł]</w:t>
            </w:r>
          </w:p>
        </w:tc>
      </w:tr>
      <w:tr w:rsidR="00371117" w:rsidRPr="00371117" w:rsidTr="00C623BC">
        <w:tc>
          <w:tcPr>
            <w:tcW w:w="562" w:type="dxa"/>
            <w:vMerge/>
          </w:tcPr>
          <w:p w:rsidR="007104CA" w:rsidRPr="00CD0150" w:rsidRDefault="007104CA" w:rsidP="00C6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7104CA" w:rsidRPr="00CD0150" w:rsidRDefault="007104CA" w:rsidP="00C6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104CA" w:rsidRPr="00CD0150" w:rsidRDefault="007104CA" w:rsidP="00C6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7104CA" w:rsidRPr="00CD0150" w:rsidRDefault="007104CA" w:rsidP="00C6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D015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numer geodezyjny działki / powierzchnia działki </w:t>
            </w:r>
            <w:r w:rsidRPr="00CD015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pl-PL"/>
              </w:rPr>
              <w:t>w [ha]</w:t>
            </w:r>
          </w:p>
        </w:tc>
        <w:tc>
          <w:tcPr>
            <w:tcW w:w="1559" w:type="dxa"/>
            <w:vAlign w:val="center"/>
          </w:tcPr>
          <w:p w:rsidR="007104CA" w:rsidRPr="00CD0150" w:rsidRDefault="007104CA" w:rsidP="00C6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D015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powierzchnia mieszkalna z pomieszczeniami przynależnymi</w:t>
            </w:r>
          </w:p>
          <w:p w:rsidR="007104CA" w:rsidRPr="00CD0150" w:rsidRDefault="007104CA" w:rsidP="00C6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D015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pl-PL"/>
              </w:rPr>
              <w:t>[m</w:t>
            </w:r>
            <w:r w:rsidRPr="00CD0150">
              <w:rPr>
                <w:rFonts w:ascii="Times New Roman" w:eastAsia="Times New Roman" w:hAnsi="Times New Roman" w:cs="Times New Roman"/>
                <w:bCs/>
                <w:sz w:val="19"/>
                <w:szCs w:val="19"/>
                <w:vertAlign w:val="superscript"/>
                <w:lang w:eastAsia="pl-PL"/>
              </w:rPr>
              <w:t>2</w:t>
            </w:r>
            <w:r w:rsidRPr="00CD015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pl-PL"/>
              </w:rPr>
              <w:t>]</w:t>
            </w:r>
          </w:p>
        </w:tc>
        <w:tc>
          <w:tcPr>
            <w:tcW w:w="1276" w:type="dxa"/>
            <w:vAlign w:val="center"/>
          </w:tcPr>
          <w:p w:rsidR="007104CA" w:rsidRPr="00CD0150" w:rsidRDefault="007104CA" w:rsidP="00C6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D015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udział lokalu w częściach wspólnych</w:t>
            </w:r>
          </w:p>
        </w:tc>
        <w:tc>
          <w:tcPr>
            <w:tcW w:w="1712" w:type="dxa"/>
            <w:vAlign w:val="center"/>
          </w:tcPr>
          <w:p w:rsidR="007104CA" w:rsidRPr="00CD0150" w:rsidRDefault="007104CA" w:rsidP="00C6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D015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lokalu z pomieszczeniami przynależnymi oraz udziałem w gruncie </w:t>
            </w:r>
          </w:p>
        </w:tc>
      </w:tr>
      <w:tr w:rsidR="00371117" w:rsidRPr="00371117" w:rsidTr="00C623BC">
        <w:tc>
          <w:tcPr>
            <w:tcW w:w="562" w:type="dxa"/>
          </w:tcPr>
          <w:p w:rsidR="007104CA" w:rsidRPr="00CD0150" w:rsidRDefault="007104CA" w:rsidP="00C6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707" w:type="dxa"/>
            <w:vAlign w:val="center"/>
          </w:tcPr>
          <w:p w:rsidR="007104CA" w:rsidRPr="00CD0150" w:rsidRDefault="007104CA" w:rsidP="00C6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D015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7104CA" w:rsidRPr="00CD0150" w:rsidRDefault="007104CA" w:rsidP="00C6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D015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:rsidR="007104CA" w:rsidRPr="00CD0150" w:rsidRDefault="007104CA" w:rsidP="00C6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D015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559" w:type="dxa"/>
          </w:tcPr>
          <w:p w:rsidR="007104CA" w:rsidRPr="00CD0150" w:rsidRDefault="007104CA" w:rsidP="00C6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D015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7104CA" w:rsidRPr="00CD0150" w:rsidRDefault="007104CA" w:rsidP="00C6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D015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712" w:type="dxa"/>
            <w:vAlign w:val="center"/>
          </w:tcPr>
          <w:p w:rsidR="007104CA" w:rsidRPr="00CD0150" w:rsidRDefault="007104CA" w:rsidP="00C6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D015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6</w:t>
            </w:r>
          </w:p>
        </w:tc>
      </w:tr>
      <w:tr w:rsidR="00172DE8" w:rsidRPr="00371117" w:rsidTr="00C623BC">
        <w:trPr>
          <w:trHeight w:val="680"/>
        </w:trPr>
        <w:tc>
          <w:tcPr>
            <w:tcW w:w="562" w:type="dxa"/>
          </w:tcPr>
          <w:p w:rsidR="00172DE8" w:rsidRPr="00CD0150" w:rsidRDefault="00172DE8" w:rsidP="00C623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vAlign w:val="center"/>
          </w:tcPr>
          <w:p w:rsidR="00172DE8" w:rsidRPr="00CD0150" w:rsidRDefault="00DB4970" w:rsidP="00C6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</w:t>
            </w:r>
            <w:r w:rsidR="00172DE8" w:rsidRPr="00CD01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migiel </w:t>
            </w:r>
          </w:p>
          <w:p w:rsidR="00172DE8" w:rsidRPr="00CD0150" w:rsidRDefault="00172DE8" w:rsidP="00C6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01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Kościuszki 14/1</w:t>
            </w:r>
          </w:p>
        </w:tc>
        <w:tc>
          <w:tcPr>
            <w:tcW w:w="1559" w:type="dxa"/>
            <w:vAlign w:val="center"/>
          </w:tcPr>
          <w:p w:rsidR="00172DE8" w:rsidRPr="00CD0150" w:rsidRDefault="00172DE8" w:rsidP="00C6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D0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PO1K/00028972/5</w:t>
            </w:r>
          </w:p>
        </w:tc>
        <w:tc>
          <w:tcPr>
            <w:tcW w:w="1276" w:type="dxa"/>
            <w:vAlign w:val="center"/>
          </w:tcPr>
          <w:p w:rsidR="00172DE8" w:rsidRPr="00CD0150" w:rsidRDefault="00172DE8" w:rsidP="00C6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01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1112</w:t>
            </w:r>
          </w:p>
          <w:p w:rsidR="00172DE8" w:rsidRPr="00CD0150" w:rsidRDefault="00172DE8" w:rsidP="00C6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01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0.22.68</w:t>
            </w:r>
          </w:p>
        </w:tc>
        <w:tc>
          <w:tcPr>
            <w:tcW w:w="1559" w:type="dxa"/>
            <w:vAlign w:val="center"/>
          </w:tcPr>
          <w:p w:rsidR="00172DE8" w:rsidRPr="00CD0150" w:rsidRDefault="00172DE8" w:rsidP="00C6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01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103,59</w:t>
            </w:r>
          </w:p>
        </w:tc>
        <w:tc>
          <w:tcPr>
            <w:tcW w:w="1276" w:type="dxa"/>
            <w:vAlign w:val="center"/>
          </w:tcPr>
          <w:p w:rsidR="00172DE8" w:rsidRPr="00CD0150" w:rsidRDefault="00172DE8" w:rsidP="00C6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01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10359/44492</w:t>
            </w:r>
          </w:p>
        </w:tc>
        <w:tc>
          <w:tcPr>
            <w:tcW w:w="1712" w:type="dxa"/>
            <w:vAlign w:val="center"/>
          </w:tcPr>
          <w:p w:rsidR="00172DE8" w:rsidRPr="00CD0150" w:rsidRDefault="006B7CC1" w:rsidP="00C6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120.0</w:t>
            </w:r>
            <w:r w:rsidR="00172DE8" w:rsidRPr="00CD01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00,00</w:t>
            </w:r>
          </w:p>
        </w:tc>
      </w:tr>
    </w:tbl>
    <w:p w:rsidR="00CD0150" w:rsidRPr="005334A5" w:rsidRDefault="00CD0150" w:rsidP="00CD0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>Lokal mieszkalny nr 1 zlokalizowany w Śmiglu przy ul. Kościuszki 14, położony na parterze składa</w:t>
      </w:r>
      <w:r w:rsid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>się z: Werandy o pow. 14,99 m</w:t>
      </w:r>
      <w:r w:rsidRPr="005334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przedpokoju o pow. 1,73 m</w:t>
      </w:r>
      <w:r w:rsidRPr="005334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>, łazienki o pow. 2,43 m</w:t>
      </w:r>
      <w:r w:rsidRPr="005334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>, WC</w:t>
      </w:r>
      <w:r w:rsid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>o pow. 1,52 m</w:t>
      </w:r>
      <w:r w:rsidRPr="005334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>, kuchni o pow. 14,90 m</w:t>
      </w:r>
      <w:r w:rsidRPr="005334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>, pokoju o pow. 38,29 m</w:t>
      </w:r>
      <w:r w:rsidRPr="005334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>, pokoju o pow. 29,73 m</w:t>
      </w:r>
      <w:r w:rsidRPr="005334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>. Łączna</w:t>
      </w:r>
      <w:r w:rsid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>pow. lokalu wynosi 103,59 m</w:t>
      </w:r>
      <w:r w:rsidRPr="005334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D0150" w:rsidRPr="005334A5" w:rsidRDefault="00CD0150" w:rsidP="00CD0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Powierzchnie wspólne: Piwnica z klatką schodową, korytarz parteru z klatką schodową</w:t>
      </w:r>
      <w:r w:rsid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>na piętro, korytarz na parterze, poddasze z klatką schodową o łącznej pow. 144,19 m</w:t>
      </w:r>
      <w:r w:rsidRPr="005334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0150" w:rsidRPr="005334A5" w:rsidRDefault="00172DE8" w:rsidP="00CD0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>Księga wieczysta</w:t>
      </w:r>
      <w:r w:rsidR="00CD0150" w:rsidRP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PO1K/00028972/5</w:t>
      </w:r>
      <w:r w:rsidRP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prowadzona </w:t>
      </w:r>
      <w:r w:rsidR="00CD0150" w:rsidRP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>dla ww. nieruchomości w d</w:t>
      </w:r>
      <w:r w:rsidR="002F1A53" w:rsidRP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ziałach III i IV nie wykazuje</w:t>
      </w:r>
      <w:r w:rsidR="00CD0150" w:rsidRP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żadnych obciążeń. </w:t>
      </w:r>
    </w:p>
    <w:p w:rsidR="006B7CC1" w:rsidRPr="00C623BC" w:rsidRDefault="002F1A53" w:rsidP="006B7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3B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sprzedaży lokalu podana w wykazie obowiązuje</w:t>
      </w:r>
      <w:r w:rsidR="00CD0150" w:rsidRPr="00C62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27.04.2024 roku.</w:t>
      </w:r>
      <w:r w:rsidR="006B7CC1" w:rsidRPr="00C62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7CC1" w:rsidRPr="00C62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Pierwszy przetarg na sprzedaż ww. nieruchomości odbył się </w:t>
      </w:r>
      <w:r w:rsidR="001C4949" w:rsidRPr="00C623BC">
        <w:rPr>
          <w:rFonts w:ascii="Times New Roman" w:eastAsia="Times New Roman" w:hAnsi="Times New Roman" w:cs="Times New Roman"/>
          <w:sz w:val="24"/>
          <w:szCs w:val="24"/>
          <w:lang w:eastAsia="pl-PL"/>
        </w:rPr>
        <w:t>05.09.</w:t>
      </w:r>
      <w:r w:rsidR="006B7CC1" w:rsidRPr="00C623BC">
        <w:rPr>
          <w:rFonts w:ascii="Times New Roman" w:eastAsia="Times New Roman" w:hAnsi="Times New Roman" w:cs="Times New Roman"/>
          <w:sz w:val="24"/>
          <w:szCs w:val="24"/>
          <w:lang w:eastAsia="pl-PL"/>
        </w:rPr>
        <w:t>023 roku</w:t>
      </w:r>
      <w:r w:rsidR="006B7CC1" w:rsidRPr="00C62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7CC1" w:rsidRPr="00C623BC">
        <w:rPr>
          <w:rFonts w:ascii="Times New Roman" w:eastAsia="Times New Roman" w:hAnsi="Times New Roman" w:cs="Times New Roman"/>
          <w:sz w:val="24"/>
          <w:szCs w:val="24"/>
          <w:lang w:eastAsia="pl-PL"/>
        </w:rPr>
        <w:t>i zakończył się wynikiem negatywnym. Drugi przetarg na sprzedaż ww. nieruchomości odbył</w:t>
      </w:r>
      <w:r w:rsidR="006B7CC1" w:rsidRPr="00C62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7CC1" w:rsidRPr="00C62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1C4949" w:rsidRPr="00C623BC">
        <w:rPr>
          <w:rFonts w:ascii="Times New Roman" w:eastAsia="Times New Roman" w:hAnsi="Times New Roman" w:cs="Times New Roman"/>
          <w:sz w:val="24"/>
          <w:szCs w:val="24"/>
          <w:lang w:eastAsia="pl-PL"/>
        </w:rPr>
        <w:t>27.10.2</w:t>
      </w:r>
      <w:r w:rsidR="006B7CC1" w:rsidRPr="00C623BC">
        <w:rPr>
          <w:rFonts w:ascii="Times New Roman" w:eastAsia="Times New Roman" w:hAnsi="Times New Roman" w:cs="Times New Roman"/>
          <w:sz w:val="24"/>
          <w:szCs w:val="24"/>
          <w:lang w:eastAsia="pl-PL"/>
        </w:rPr>
        <w:t>023 roku</w:t>
      </w:r>
      <w:r w:rsidR="001E5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7CC1" w:rsidRPr="00C623BC">
        <w:rPr>
          <w:rFonts w:ascii="Times New Roman" w:eastAsia="Times New Roman" w:hAnsi="Times New Roman" w:cs="Times New Roman"/>
          <w:sz w:val="24"/>
          <w:szCs w:val="24"/>
          <w:lang w:eastAsia="pl-PL"/>
        </w:rPr>
        <w:t>i zakończył się wynikiem negatywnym. Trzeci przetarg</w:t>
      </w:r>
      <w:r w:rsidR="006B7CC1" w:rsidRPr="00C62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7CC1" w:rsidRPr="00C62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sprzedaż ww. nieruchomości odbył się </w:t>
      </w:r>
      <w:r w:rsidR="001C4949" w:rsidRPr="00C623BC">
        <w:rPr>
          <w:rFonts w:ascii="Times New Roman" w:eastAsia="Times New Roman" w:hAnsi="Times New Roman" w:cs="Times New Roman"/>
          <w:sz w:val="24"/>
          <w:szCs w:val="24"/>
          <w:lang w:eastAsia="pl-PL"/>
        </w:rPr>
        <w:t>15.12.</w:t>
      </w:r>
      <w:r w:rsidR="006B7CC1" w:rsidRPr="00C623B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6B7CC1" w:rsidRPr="00C623B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B7CC1" w:rsidRPr="00C62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i zakończył się wynikiem negatywnym.</w:t>
      </w:r>
    </w:p>
    <w:p w:rsidR="007104CA" w:rsidRPr="005334A5" w:rsidRDefault="00CD0150" w:rsidP="002F1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172DE8" w:rsidRP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działki nr geod. 1112 </w:t>
      </w:r>
      <w:r w:rsidRP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miejscowego planu zagospodarowania przestrzennego.</w:t>
      </w:r>
      <w:r w:rsid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>W studium uwarunkowań i kierunków zagospodarowania przestrzennego miasta</w:t>
      </w:r>
      <w:r w:rsidR="00172DE8" w:rsidRP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1A53" w:rsidRP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gminy </w:t>
      </w:r>
      <w:r w:rsidR="002F1A53" w:rsidRPr="00C623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przedmiotowa nieruchomość znajduje</w:t>
      </w:r>
      <w:r w:rsidRPr="00C62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terenie oznaczony</w:t>
      </w:r>
      <w:r w:rsidR="00172DE8" w:rsidRPr="00C623BC">
        <w:rPr>
          <w:rFonts w:ascii="Times New Roman" w:eastAsia="Times New Roman" w:hAnsi="Times New Roman" w:cs="Times New Roman"/>
          <w:sz w:val="24"/>
          <w:szCs w:val="24"/>
          <w:lang w:eastAsia="pl-PL"/>
        </w:rPr>
        <w:t>m jako struktura przekształceń</w:t>
      </w:r>
      <w:r w:rsidR="005334A5" w:rsidRPr="00C62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intensyfikacji rozwoju osadniczego. </w:t>
      </w:r>
      <w:r w:rsidR="002F1A53" w:rsidRPr="00C623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 lokal</w:t>
      </w:r>
      <w:r w:rsidRPr="00C62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będzie oglądać na miejscu:</w:t>
      </w:r>
      <w:r w:rsidR="002F1A53" w:rsidRPr="00C62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23BC" w:rsidRPr="00C62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04.0</w:t>
      </w:r>
      <w:r w:rsidR="00846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C623BC" w:rsidRPr="00C62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.2024</w:t>
      </w:r>
      <w:r w:rsidR="007104CA" w:rsidRPr="00C62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72DE8" w:rsidRPr="00C62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roku</w:t>
      </w:r>
      <w:r w:rsidR="001C4949" w:rsidRPr="00C62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72DE8" w:rsidRPr="00C62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godzinach 15:00 do 16</w:t>
      </w:r>
      <w:r w:rsidRPr="00C62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:00</w:t>
      </w:r>
      <w:r w:rsidR="002F1A53" w:rsidRPr="00C62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51000" w:rsidRPr="00C62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Przetarg odbędzie się </w:t>
      </w:r>
      <w:r w:rsidR="00C623BC" w:rsidRPr="00C62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08.0</w:t>
      </w:r>
      <w:r w:rsidR="00C35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C623BC" w:rsidRPr="00C62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.2024</w:t>
      </w:r>
      <w:r w:rsidRPr="00C62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roku,</w:t>
      </w:r>
      <w:r w:rsidR="00C623BC" w:rsidRPr="00C62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623BC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Urzędu Miejskiego w Śmiglu</w:t>
      </w:r>
      <w:r w:rsidR="005334A5" w:rsidRPr="00C62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1A53" w:rsidRPr="00C62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(pokój Nr 14), </w:t>
      </w:r>
      <w:r w:rsidR="00DB4970" w:rsidRPr="00C62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godz. 9.0</w:t>
      </w:r>
      <w:r w:rsidR="006F77D0" w:rsidRPr="00C62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2F1A53" w:rsidRPr="00C62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F1A53" w:rsidRPr="00C62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przystąpienia do przetargu jest wpłacenie </w:t>
      </w:r>
      <w:r w:rsidRPr="00C62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wadium w pieniądzu</w:t>
      </w:r>
      <w:r w:rsidR="006B7CC1" w:rsidRPr="00C62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kwocie 12</w:t>
      </w:r>
      <w:r w:rsidR="002F1A53" w:rsidRPr="00C62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.000,00 zł</w:t>
      </w:r>
      <w:r w:rsidRPr="00C62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kasie Urzędu lub na konto Urzędu Miejskiego Śmigla - Bank Spółdzielczy</w:t>
      </w:r>
      <w:r w:rsidR="002F1A53" w:rsidRPr="00C62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62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Śmiglu</w:t>
      </w:r>
      <w:r w:rsidR="00C62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62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41 8667</w:t>
      </w:r>
      <w:r w:rsidR="006F77D0" w:rsidRPr="00C62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62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0003 0000 0244 2000 0030 w terminie do dnia </w:t>
      </w:r>
      <w:r w:rsidR="00C623BC" w:rsidRPr="00C62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05.0</w:t>
      </w:r>
      <w:r w:rsidR="00C35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C623BC" w:rsidRPr="00C62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.2024</w:t>
      </w:r>
      <w:r w:rsidRPr="00C62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="0009116B" w:rsidRPr="00C62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371117" w:rsidRPr="00C62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datę wpłaty wadium uznaje się dzień wpływu środków pieniężnych na wskazane konto Urzędu Miejskiego Śmigla. </w:t>
      </w:r>
      <w:r w:rsidR="00371117" w:rsidRP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wpłacone przez uczestnika, który przetarg wygrał, zalicza się na poczet nabycia nieruchomości. Pozostałe wadia zwraca się niezwłocznie, jednak nie później niż przed upływem 3 dni  po zamknięciu, odwołaniu, unieważnieniu</w:t>
      </w:r>
      <w:r w:rsidR="00091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117" w:rsidRP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>lub zakończeniu przetargu wynikiem negatywnym.</w:t>
      </w:r>
      <w:r w:rsid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3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Postąpienie nie może wynosić mniej</w:t>
      </w:r>
      <w:r w:rsidR="00091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33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niż: </w:t>
      </w:r>
      <w:r w:rsidR="006B7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1.2</w:t>
      </w:r>
      <w:r w:rsidR="002F1A53" w:rsidRPr="00533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00,00 zł.</w:t>
      </w:r>
    </w:p>
    <w:p w:rsidR="007C214E" w:rsidRPr="004103CD" w:rsidRDefault="00CD0150" w:rsidP="00CD0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>Aby przetarg był ważny musi być co najmniej jedno postąpienie powyżej ceny wywoławczej.</w:t>
      </w:r>
      <w:r w:rsidR="000911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nieruchomości osiągnięta w przetargu podlega zapłacie nie później niż do dnia zawarcia umowy notarialnej. Jeżeli osoba ustalona jako nabywca nieruchomości nie </w:t>
      </w:r>
      <w:r w:rsid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>stawi</w:t>
      </w:r>
      <w:r w:rsidR="00C62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>się bez</w:t>
      </w:r>
      <w:r w:rsidR="00C62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usprawiedliwienia </w:t>
      </w:r>
      <w:r w:rsidRP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>w kancelarii notarialne</w:t>
      </w:r>
      <w:r w:rsidR="00C62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w oznaczonym terminie podanym </w:t>
      </w:r>
      <w:r w:rsidR="00C62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>w zawiadomieniu, organizator przetargu może odstąpić od zawarcia umowy notarialnej,</w:t>
      </w:r>
      <w:r w:rsidR="00C62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>a wpłacone wadium nie podlega zwrotowi. Burmistrz Śmigla  zastrzega sobie prawo odwołania przetargu. Dodatkowych informacji w sprawie przetargu udziela Urząd Miejski Śmigla</w:t>
      </w:r>
      <w:r w:rsid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65 5186918 (pokój nr 13). </w:t>
      </w:r>
    </w:p>
    <w:p w:rsidR="007C214E" w:rsidRPr="00846F1B" w:rsidRDefault="007C214E" w:rsidP="007C214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F1B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Śmigla</w:t>
      </w:r>
    </w:p>
    <w:p w:rsidR="005334A5" w:rsidRPr="00846F1B" w:rsidRDefault="007C214E" w:rsidP="007C214E">
      <w:pPr>
        <w:spacing w:after="0" w:line="240" w:lineRule="auto"/>
        <w:jc w:val="both"/>
      </w:pPr>
      <w:r w:rsidRPr="00846F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6F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6F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6F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6F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6F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6F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6F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/-/ Małgorzata Adamczak</w:t>
      </w:r>
    </w:p>
    <w:sectPr w:rsidR="005334A5" w:rsidRPr="00846F1B" w:rsidSect="00C623BC">
      <w:headerReference w:type="even" r:id="rId7"/>
      <w:footerReference w:type="even" r:id="rId8"/>
      <w:footerReference w:type="default" r:id="rId9"/>
      <w:pgSz w:w="11906" w:h="16838" w:code="9"/>
      <w:pgMar w:top="1276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D9A" w:rsidRDefault="002F1A53">
      <w:pPr>
        <w:spacing w:after="0" w:line="240" w:lineRule="auto"/>
      </w:pPr>
      <w:r>
        <w:separator/>
      </w:r>
    </w:p>
  </w:endnote>
  <w:endnote w:type="continuationSeparator" w:id="0">
    <w:p w:rsidR="00951D9A" w:rsidRDefault="002F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3E2" w:rsidRDefault="00A34447" w:rsidP="003723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03E2" w:rsidRDefault="00846F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3E2" w:rsidRPr="003723D2" w:rsidRDefault="00846F1B" w:rsidP="003723D2">
    <w:pPr>
      <w:pStyle w:val="Stopka"/>
      <w:framePr w:wrap="around" w:vAnchor="text" w:hAnchor="margin" w:xAlign="center" w:y="1"/>
      <w:rPr>
        <w:rStyle w:val="Numerstrony"/>
        <w:sz w:val="24"/>
        <w:szCs w:val="24"/>
      </w:rPr>
    </w:pPr>
  </w:p>
  <w:p w:rsidR="007B03E2" w:rsidRDefault="00846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D9A" w:rsidRDefault="002F1A53">
      <w:pPr>
        <w:spacing w:after="0" w:line="240" w:lineRule="auto"/>
      </w:pPr>
      <w:r>
        <w:separator/>
      </w:r>
    </w:p>
  </w:footnote>
  <w:footnote w:type="continuationSeparator" w:id="0">
    <w:p w:rsidR="00951D9A" w:rsidRDefault="002F1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3E2" w:rsidRDefault="00A34447" w:rsidP="005867A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03E2" w:rsidRDefault="00846F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0498"/>
    <w:multiLevelType w:val="hybridMultilevel"/>
    <w:tmpl w:val="5D0ABFE2"/>
    <w:lvl w:ilvl="0" w:tplc="1CCE63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7527606"/>
    <w:multiLevelType w:val="hybridMultilevel"/>
    <w:tmpl w:val="0504C4E0"/>
    <w:lvl w:ilvl="0" w:tplc="C85A99A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50018"/>
    <w:multiLevelType w:val="hybridMultilevel"/>
    <w:tmpl w:val="87761906"/>
    <w:lvl w:ilvl="0" w:tplc="41C8DF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655D2"/>
    <w:multiLevelType w:val="hybridMultilevel"/>
    <w:tmpl w:val="E61C6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22CB2"/>
    <w:multiLevelType w:val="hybridMultilevel"/>
    <w:tmpl w:val="0AC6C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56934"/>
    <w:multiLevelType w:val="hybridMultilevel"/>
    <w:tmpl w:val="6BCE5BF4"/>
    <w:lvl w:ilvl="0" w:tplc="312495A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50"/>
    <w:rsid w:val="0009116B"/>
    <w:rsid w:val="000D06B9"/>
    <w:rsid w:val="001335EB"/>
    <w:rsid w:val="00172DE8"/>
    <w:rsid w:val="001C4949"/>
    <w:rsid w:val="001E5983"/>
    <w:rsid w:val="00240385"/>
    <w:rsid w:val="002B0F1A"/>
    <w:rsid w:val="002F1A53"/>
    <w:rsid w:val="00371117"/>
    <w:rsid w:val="004103CD"/>
    <w:rsid w:val="005334A5"/>
    <w:rsid w:val="005F1529"/>
    <w:rsid w:val="00605752"/>
    <w:rsid w:val="0061007C"/>
    <w:rsid w:val="006B7CC1"/>
    <w:rsid w:val="006F77D0"/>
    <w:rsid w:val="007104CA"/>
    <w:rsid w:val="007C214E"/>
    <w:rsid w:val="008251D7"/>
    <w:rsid w:val="00846F1B"/>
    <w:rsid w:val="00906679"/>
    <w:rsid w:val="00951000"/>
    <w:rsid w:val="00951D9A"/>
    <w:rsid w:val="00990E1B"/>
    <w:rsid w:val="00A34447"/>
    <w:rsid w:val="00A43CFC"/>
    <w:rsid w:val="00A72CC0"/>
    <w:rsid w:val="00B6754D"/>
    <w:rsid w:val="00C355FA"/>
    <w:rsid w:val="00C53500"/>
    <w:rsid w:val="00C623BC"/>
    <w:rsid w:val="00C94B12"/>
    <w:rsid w:val="00CD0150"/>
    <w:rsid w:val="00D933AC"/>
    <w:rsid w:val="00DB4970"/>
    <w:rsid w:val="00DC3910"/>
    <w:rsid w:val="00E978B2"/>
    <w:rsid w:val="00ED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3B43"/>
  <w15:chartTrackingRefBased/>
  <w15:docId w15:val="{2082FE8D-5BB3-48D2-AD7A-79BD0883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D01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D01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D0150"/>
  </w:style>
  <w:style w:type="paragraph" w:styleId="Nagwek">
    <w:name w:val="header"/>
    <w:basedOn w:val="Normalny"/>
    <w:link w:val="NagwekZnak"/>
    <w:rsid w:val="00CD01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D0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2C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4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Szumacher</dc:creator>
  <cp:keywords/>
  <dc:description/>
  <cp:lastModifiedBy>Rafał Szumacher</cp:lastModifiedBy>
  <cp:revision>5</cp:revision>
  <cp:lastPrinted>2024-01-30T10:40:00Z</cp:lastPrinted>
  <dcterms:created xsi:type="dcterms:W3CDTF">2024-01-30T09:09:00Z</dcterms:created>
  <dcterms:modified xsi:type="dcterms:W3CDTF">2024-01-30T10:50:00Z</dcterms:modified>
</cp:coreProperties>
</file>